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华中科技大学管理学院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企业战略管理（博士）教学大纲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（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2016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年版）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授课老师</w:t>
      </w:r>
    </w:p>
    <w:p>
      <w:pPr>
        <w:spacing w:before="0" w:after="0" w:line="240"/>
        <w:ind w:right="0" w:left="0" w:firstLine="21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第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1-2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次课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田志龙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教授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zltian@hust.edu.cn</w:t>
      </w:r>
    </w:p>
    <w:p>
      <w:pPr>
        <w:spacing w:before="0" w:after="0" w:line="240"/>
        <w:ind w:right="0" w:left="0" w:firstLine="2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第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3-4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次课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杨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副教授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zhiyang@hust.edu.cn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第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5-6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次课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高勇强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教授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yqgao@hust.edu.cn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第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7-8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次课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贺远琼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副教授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heyuanqiong@hust.edu.cn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课程简介</w:t>
      </w:r>
    </w:p>
    <w:p>
      <w:pPr>
        <w:spacing w:before="0" w:after="0" w:line="240"/>
        <w:ind w:right="0" w:left="0" w:firstLine="42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为博士生所开设的企业战略管理课程，通过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次有关战略管理领域研究概况和相关理论的教学，目的是为了让学生比较系统地了解战略管理领域的主要理论，阅读和整理经典文献，掌握研究动态，开展批判性评论，培训学生英语文献阅读能力、口头交流和表达能力、批判性思维能力，以及英文学术文章写作和发表的能力。</w:t>
      </w:r>
    </w:p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This Ph.D. course is designed to introduce students to fundamental questions and approaches to the study of strategic management. It covers selected topics on strategic management theories, with a focus on its theoretical foundations and substantial issues. selected topics include: general introduction of strategic management theories, strategic decision and socio-political strategies of the firm, economizing logic of organization, social science perspective of organization, resource-based theory of the firm, institutional theory and the related resource dependence theory, dyamic capabitlity theory, top management team (TMT) and cognition,etc..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课程目标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学习战略管理领域研究所常用的理论和方法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培养学生阅读和整理英文文献的能力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培养学生英文口头交流和表达的能力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培养学生的批判性思维，发现研究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gap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的能力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培养学生英文写作和在国际主流期刊发表论文的能力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To acquire an in-depth understanding of the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theories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concepts, models, and paradigms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that collectively form the foundation for strategic management.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To gain the critical review skills in identifying the major assumptions, strengths, and limitations of academic papers.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To develop the critical thinking in generating theory-driven research ideas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To learn the skills of developing research papers that are publishable at international journals.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授课方式</w:t>
      </w:r>
    </w:p>
    <w:p>
      <w:pPr>
        <w:spacing w:before="0" w:after="0" w:line="240"/>
        <w:ind w:right="0" w:left="0" w:firstLine="42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除了第一次课主要由任课老师（田志龙教授）讲授之外，其余所有课时都以学生报告文献阅读，老师点评和引导为主，辅之以老师对理论的简要介绍。因此，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u w:val="single"/>
          <w:shd w:fill="auto" w:val="clear"/>
        </w:rPr>
        <w:t xml:space="preserve">同学们事先的准备对于本课程的顺利开展至关重要。</w:t>
      </w:r>
    </w:p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the classes will be hold in this way except the first class, that is, students make presentations under the guide and inspiration of the professors. a brief introduction of the related theory or theories will be made by the professor at the begining of a class. </w:t>
      </w:r>
    </w:p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</w:t>
      </w:r>
    </w:p>
    <w:p>
      <w:pPr>
        <w:numPr>
          <w:ilvl w:val="0"/>
          <w:numId w:val="1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课程要求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u w:val="single"/>
          <w:shd w:fill="auto" w:val="clear"/>
        </w:rPr>
        <w:t xml:space="preserve">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u w:val="single"/>
          <w:shd w:fill="auto" w:val="clear"/>
        </w:rPr>
        <w:t xml:space="preserve">本课程要求学生全程参与，提前阅读文献，每次课选择1-2篇文献做好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PPT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u w:val="single"/>
          <w:shd w:fill="auto" w:val="clear"/>
        </w:rPr>
        <w:t xml:space="preserve">，并在课堂上交流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. </w:t>
      </w:r>
    </w:p>
    <w:p>
      <w:pPr>
        <w:numPr>
          <w:ilvl w:val="0"/>
          <w:numId w:val="18"/>
        </w:num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In each session, papers in the reading list will be assigned to each individual student. Required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readings are attached to this syllabus. You must come to each class after thoroughly reading all the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required readings.</w:t>
      </w:r>
    </w:p>
    <w:p>
      <w:pPr>
        <w:numPr>
          <w:ilvl w:val="0"/>
          <w:numId w:val="18"/>
        </w:num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 one to two page (typed, single spaced)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critical review of the assigned paper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will be required from</w:t>
      </w:r>
      <w:r>
        <w:rPr>
          <w:rFonts w:ascii="宋体" w:hAnsi="宋体" w:cs="宋体" w:eastAsia="宋体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each student. Please bring enough copies to the class to distribute to all the participants.</w:t>
      </w:r>
    </w:p>
    <w:p>
      <w:pPr>
        <w:spacing w:before="0" w:after="0" w:line="240"/>
        <w:ind w:right="0" w:left="0" w:firstLine="42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u w:val="single"/>
          <w:shd w:fill="auto" w:val="clear"/>
        </w:rPr>
        <w:t xml:space="preserve">文献阅读要求：</w:t>
      </w:r>
    </w:p>
    <w:p>
      <w:pPr>
        <w:numPr>
          <w:ilvl w:val="0"/>
          <w:numId w:val="20"/>
        </w:numPr>
        <w:spacing w:before="0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文章写作的动机是什么？为什么所研究的问题在理论上是重要的？</w:t>
      </w:r>
    </w:p>
    <w:p>
      <w:pPr>
        <w:numPr>
          <w:ilvl w:val="0"/>
          <w:numId w:val="20"/>
        </w:numPr>
        <w:spacing w:before="0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文章所基于的主要理论是什么？还能用别的理论来解释吗？</w:t>
      </w:r>
    </w:p>
    <w:p>
      <w:pPr>
        <w:numPr>
          <w:ilvl w:val="0"/>
          <w:numId w:val="20"/>
        </w:numPr>
        <w:spacing w:before="0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文章所采用的方法是什么？所采用的方法是否是最好的？</w:t>
      </w:r>
    </w:p>
    <w:p>
      <w:pPr>
        <w:numPr>
          <w:ilvl w:val="0"/>
          <w:numId w:val="20"/>
        </w:numPr>
        <w:spacing w:before="0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文章的理论贡献是什么？</w:t>
      </w:r>
    </w:p>
    <w:p>
      <w:pPr>
        <w:numPr>
          <w:ilvl w:val="0"/>
          <w:numId w:val="20"/>
        </w:numPr>
        <w:spacing w:before="0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文章假设提出的逻辑清楚吗？</w:t>
      </w:r>
    </w:p>
    <w:p>
      <w:pPr>
        <w:numPr>
          <w:ilvl w:val="0"/>
          <w:numId w:val="20"/>
        </w:numPr>
        <w:spacing w:before="0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文章有什么样的不足？这些不足为什么没有在文章中克服？</w:t>
      </w:r>
    </w:p>
    <w:p>
      <w:pPr>
        <w:numPr>
          <w:ilvl w:val="0"/>
          <w:numId w:val="20"/>
        </w:numPr>
        <w:spacing w:before="0" w:after="0" w:line="240"/>
        <w:ind w:right="0" w:left="7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如果要沿着文章的主题让你继续深入写一篇文章，你有什么样的想法？</w:t>
      </w:r>
    </w:p>
    <w:p>
      <w:pPr>
        <w:numPr>
          <w:ilvl w:val="0"/>
          <w:numId w:val="20"/>
        </w:numPr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文章中还有什么方面的技巧？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Critical Comments (the most important part)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: raise the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problems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and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concerns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point by point,usually following the paper’s structure. For example,</w:t>
      </w:r>
    </w:p>
    <w:p>
      <w:pPr>
        <w:numPr>
          <w:ilvl w:val="0"/>
          <w:numId w:val="22"/>
        </w:num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Is the main research question important/significant? Why?</w:t>
      </w:r>
    </w:p>
    <w:p>
      <w:pPr>
        <w:numPr>
          <w:ilvl w:val="0"/>
          <w:numId w:val="22"/>
        </w:num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Are the assumptions in the conceptual model valid? Why?</w:t>
      </w:r>
    </w:p>
    <w:p>
      <w:pPr>
        <w:numPr>
          <w:ilvl w:val="0"/>
          <w:numId w:val="22"/>
        </w:num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Is the hypothesis development solid? Is the logic clear? Why?</w:t>
      </w:r>
    </w:p>
    <w:p>
      <w:pPr>
        <w:numPr>
          <w:ilvl w:val="0"/>
          <w:numId w:val="22"/>
        </w:num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Is the research design, sampling, or empirical analysis appropriate?</w:t>
      </w:r>
    </w:p>
    <w:p>
      <w:pPr>
        <w:numPr>
          <w:ilvl w:val="0"/>
          <w:numId w:val="22"/>
        </w:num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Are the conclusions of the paper valid? Does the paper answer the questions proposed?</w:t>
      </w:r>
    </w:p>
    <w:p>
      <w:pPr>
        <w:numPr>
          <w:ilvl w:val="0"/>
          <w:numId w:val="22"/>
        </w:num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What are your suggestions for the authors to solve the issues you raise? Whatis the possible way of extension? How would you proceed?</w:t>
      </w:r>
    </w:p>
    <w:p>
      <w:pPr>
        <w:numPr>
          <w:ilvl w:val="0"/>
          <w:numId w:val="22"/>
        </w:num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How would you position the article among the assigned readings or in thefield?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附：文献阅读列表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1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）第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1-2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次课（田志龙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教授）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05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第1次课，主题：战略管理理论概述</w:t>
      </w:r>
    </w:p>
    <w:p>
      <w:pPr>
        <w:numPr>
          <w:ilvl w:val="0"/>
          <w:numId w:val="25"/>
        </w:numPr>
        <w:spacing w:before="0" w:after="0" w:line="240"/>
        <w:ind w:right="0" w:left="76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战略管理领域的研究问题与前沿介绍</w:t>
      </w:r>
    </w:p>
    <w:p>
      <w:pPr>
        <w:numPr>
          <w:ilvl w:val="0"/>
          <w:numId w:val="25"/>
        </w:numPr>
        <w:spacing w:before="0" w:after="0" w:line="240"/>
        <w:ind w:right="0" w:left="76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战略管理基础理论体系：教材内容回顾</w:t>
      </w:r>
    </w:p>
    <w:p>
      <w:pPr>
        <w:numPr>
          <w:ilvl w:val="0"/>
          <w:numId w:val="25"/>
        </w:numPr>
        <w:spacing w:before="0" w:after="0" w:line="240"/>
        <w:ind w:right="0" w:left="76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战略管理研究领域介绍：</w:t>
      </w:r>
    </w:p>
    <w:p>
      <w:pPr>
        <w:numPr>
          <w:ilvl w:val="0"/>
          <w:numId w:val="25"/>
        </w:numPr>
        <w:spacing w:before="0" w:after="0" w:line="240"/>
        <w:ind w:right="0" w:left="76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战略管理领域研究的理论视角介绍</w:t>
      </w:r>
    </w:p>
    <w:p>
      <w:pPr>
        <w:spacing w:before="0" w:after="0" w:line="240"/>
        <w:ind w:right="0" w:left="0" w:firstLine="405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阅读材料：</w:t>
      </w:r>
    </w:p>
    <w:p>
      <w:pPr>
        <w:spacing w:before="0" w:after="0" w:line="240"/>
        <w:ind w:right="0" w:left="0" w:firstLine="405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《战略管理》教材：你在本科和硕士阶段用过的战略管理教材；例如：M.A.希特，R.D.爱尔兰，R.E.霍斯基森著. 战略管理：竞争与全球化（概念），北京：机械工业出版社.</w:t>
      </w:r>
    </w:p>
    <w:p>
      <w:pPr>
        <w:spacing w:before="0" w:after="0" w:line="240"/>
        <w:ind w:right="0" w:left="0" w:firstLine="405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M.E.波特著. 竞争战略. 北京：华夏出版社. </w:t>
      </w:r>
    </w:p>
    <w:p>
      <w:pPr>
        <w:spacing w:before="0" w:after="0" w:line="240"/>
        <w:ind w:right="0" w:left="0" w:firstLine="405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M.E.波特著. 竞争优势. 北京：华夏出版社.</w:t>
      </w:r>
    </w:p>
    <w:p>
      <w:pPr>
        <w:spacing w:before="0" w:after="0" w:line="240"/>
        <w:ind w:right="0" w:left="0" w:firstLine="405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05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第2次课，主题：战略决策与企业社会-政治战略</w:t>
      </w:r>
    </w:p>
    <w:p>
      <w:pPr>
        <w:numPr>
          <w:ilvl w:val="0"/>
          <w:numId w:val="27"/>
        </w:numPr>
        <w:spacing w:before="0" w:after="0" w:line="240"/>
        <w:ind w:right="0" w:left="765" w:hanging="36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“环境-战略-绩效”范式中的战略是如何制定的？</w:t>
      </w:r>
    </w:p>
    <w:p>
      <w:pPr>
        <w:numPr>
          <w:ilvl w:val="0"/>
          <w:numId w:val="27"/>
        </w:numPr>
        <w:spacing w:before="0" w:after="0" w:line="240"/>
        <w:ind w:right="0" w:left="765" w:hanging="36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企业的社会-政治战略（或企业非市场行为）</w:t>
      </w:r>
    </w:p>
    <w:p>
      <w:pPr>
        <w:spacing w:before="0" w:after="0" w:line="240"/>
        <w:ind w:right="0" w:left="405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阅读材料</w:t>
      </w:r>
    </w:p>
    <w:p>
      <w:pPr>
        <w:spacing w:before="0" w:after="0" w:line="240"/>
        <w:ind w:right="0" w:left="405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H.明茨伯格等著. 战略历程：纵览战略管理学派. 北京：机械工业出版社. </w:t>
      </w:r>
    </w:p>
    <w:p>
      <w:pPr>
        <w:spacing w:before="0" w:after="0" w:line="240"/>
        <w:ind w:right="0" w:left="0" w:firstLine="42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赫伯特.西蒙. 管理行为(a study of decision-making process in administrative organizations). 机械工业出版社</w:t>
      </w:r>
    </w:p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Richard Scott.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组织理论（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Organizations: rational, natural and open system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华夏出版社，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2001</w:t>
      </w:r>
    </w:p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Richard Scott.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制度与组织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( Institutions and organizations).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中国人民大学出版社，</w:t>
      </w:r>
    </w:p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Pfeffer, J. and Salancik, G.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组织的外部控制（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The external control of organization: a resource dependence perspective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）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. Stanford: Stanford University Press,2003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（可查国内翻译版）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2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）第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3-4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次课（杨治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副教授）</w:t>
      </w: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第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次课，主题：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The Economics of Organization</w:t>
      </w:r>
    </w:p>
    <w:p>
      <w:pPr>
        <w:spacing w:before="0" w:after="0" w:line="240"/>
        <w:ind w:right="0" w:left="0" w:firstLine="42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需阅读文献（前4篇必读)：</w:t>
      </w: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Oliver E. Williamson.1991.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Strategizing, Economizing, and Economic Organization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. Strategic Management Journal, 12:75-94.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David A. Griffith, Robert F. Lusch. 2007.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Getting Marketers to invest in firm-specific capital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 Journal of Marketing.71: 129-145.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Yan Zhang, Haiyang Li, Michael A. Hitt and Geng Cui. 2007.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R&amp;D Intensity and International Joint Venture Performance in an Emerging Market: Moderating Effects of Market Focus and Ownership Structure”. Journal of International Business Studies. 38. 944-960.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Zhilin Yang, Chenting Su, Kim-Shyan Fam. 2012.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Dealing with institutional distance in international marketing channels: Governanc strategies that engender legitimacy and efficiency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. Journal of Marketing. 76: 41-55</w:t>
      </w: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Coase, R. H. 1937.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 nature of the firm,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Economica 386-405.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Williamson, Oliver E. 1996.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Transaction Cost Economics and Organization Theory.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Ch. 9 in The Mechanisms of Governance, Oxford University Press.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Williamson, Oliver E. 1975. Markets and Hierarchies. Free Press, pp. 132-54 on the multidivisional structure.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Williamson, Oliver E. 1985. The Economic Institutions of Capitalism. Free Press.Pp. 206-239 on the organization of work.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Klein, Benjamin. 1988.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Vertical Integration as Organizational Ownership: The Fisher Body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General Motors Relationship Revisited.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Journal of Law, Economics, and Organization 4:199-213.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Freeland, Robert. 2000.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Creating Holdup Through Vertical Integration: Fisher Body Revisited.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Journal of Law and Economics pp. 33-66.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Holmstrom, Bengt and John Roberts. 1998.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 Boundaries of the Firm Revisited.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Journal of Economic Perspectives 12: 73-94.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Filipe M. Santos, Kathleen M. Eisenhardt, 2005.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Organizational boundaries and theories of organization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. Organization Science. 16: 491-508.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次课，主题：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Social Science of Organization</w:t>
      </w:r>
    </w:p>
    <w:p>
      <w:pPr>
        <w:spacing w:before="0" w:after="0" w:line="240"/>
        <w:ind w:right="0" w:left="0" w:firstLine="44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需阅读文献(前4篇必读）：</w:t>
      </w: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Zhixing Xiao,Anne S. Tsui. 2007.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When Brokers May Not Work: The Cultural Contingency of Social Capital in Chinese High-Tech Firms”. Administrative Science Quarterly, 52:1-31.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Yan Zhang, Haiyang Li. 2010.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Innovation search of new ventures in a technology cluster: The role of ties with service intermediaries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. Strategic Management Journal, 31: 88-109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Veronica H. Villena, Elena Revilla, Thomas Y. Choi, 2011.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The dark side of buyer-supplier relationships: A social capital perspective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. Journal of Operations Management. 29: 561-576.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Noordhoff, Corine S., Kyriakos Kyriakopoulos, Christine Moorman, Pieter Pauwels and Benedict G.C. Dellaert, 2011.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The bright side and dark side of embedded ties in business-to-business innovation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. Journal of Marketing. 75:34-52</w:t>
      </w: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Granovetter, Mark 1985. "Economic action and social structure: The problem of embeddedness," AJS 91:481-510.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Powell, Walter W. 1990.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Neither market nor hierarchy: Network forms of organization,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in Research in Organization Behavior, 12: 295-336, Barry M. Staw and L. L. Cummings, eds. JAI.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Burt, Ron. 1992. Structural Holes, Harvard University Press. Ch. 1, The Social Structure of Competition, pp. 8-49.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Uzzi, Brian, 1997.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Social Structure and Competition in Interfirm Networks: The Paradox of Embeddedness.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ASQ 42: 35-67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Powell, Walter W., K. Koput, and L. Smith-Doerr. 1996.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Interorganizational Collaboration and the Locus of Innovation.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ASQ 41(1): 116-45.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Uzzi, Brian. 1999.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Embeddedness in the Making of Financial Capital.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ASR 64: 481-505.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Podolny, Joel. 2001.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Networks as the Pipes and Prisms of the Market.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AJS 107(1): 33-60.</w:t>
      </w: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Ahuja, Gautam. 2000. Collaboration networks, structural holes, and innovation: A longitudinal study. ASQ 45: 425-455.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）第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5-6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次课（高勇强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教授）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次课，主题：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Resource-Based Theory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   需阅读文献（前4篇必读）：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Laurence Capron and Oliver Chatain. Competitors' resource-oriented strategies: Acting on competitors' resources through interventions in factor markets and political markets. Academy of Management Review, 2008, 33(1): 97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121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Francisco Jose Acedo, Carmen Barroso, and Jose Luis Galan. The resource-based theory: Dissemination and Main Trends. Strategic Management Journal, 2006, 27: 621-636.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      Scott L. Newbert. Empirical research on the resource-based view of the firm: An assessment and suggestions for future research. Strategic Management Journal, 2007. 28: 121-146.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      Martin H. Kunc and John D.W. Morecroft. Managerial decision making and firm performance under a resource-based paradigm. Strategic Management Journal, 2010, 31: 1164-1182.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    Scott L. Newbert. Value, rareness, competitive advantage, and performance: A conceptual-level empirical investigateion of the resource-based view of the firm. Strategic Management Journal, 2008, 29: 745-768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Mona Markhija. Comparing the resource-based and market-based view of the firm: empirical evidnce from Crech privatization. Strategic Management Journal, 2003,24(5):433-451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Margaret Peteraf. The cornerstones of competitive advantage: A resource-based view. Strategic Management Journal, 1993,14(3):179-191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Constance Helfat and Margaret Peteraf. The dynamic resource-based view: capability lifecycles. Strategic Management Journal, 2003, 24(10):997-1010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David Hoopes, Tammy Madsen and Gordon Walker. Why is there a resource-based view? Toward a theory of competitive heterogeneity. Strategic Management Journal, 2003, 24(10):889-902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Birger Wernerfelt. A resource-based View of the firm. Strategic Management Journal, 1984,5(2):171-180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Barney J.B. Firm resources and sustained competitive advantage. Journal of Management, 1991 (17) : 65-75.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6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次课，主题：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Institutional Theory (related Resource Dependence Theory)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需阅读文献（前4篇必读）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Tina Dacin, Jerry Goodstein and Richard Scott. Institutional theory and institutional change: introduction to the special research forum. Academy of Management Journal, 2002, 45(1):45-57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Davis, G.F. and Cobb, J.A. Resource Dependence Theory: Past and Future. Research in the Sociology of Organizations, 2009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Marya L. Besharov and Wendy K. Smith. Multiple institutional logics in organizations: Explainning their varied nature and implications. Academy of Management Review, 2014, 39(3): 364-381.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Alex Bitektine and Patrick Haack. The "macro" and the "micro" of legitimacy: Toward a multilevel theory of the legitimacy process. Academy of Management Review, 2015, 40: 49-75.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Anne-Claire Pache and Filipe Santos. Inside the hybrid organization: Selective coupling as a response to competing institutional logics. Academy of Management Journal, 2013, 56(4): 972-1001.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Christine Oliver. Sustainable competitive advantage: combining institutional and resource-based view. Strategic Management Journal, 1997, 18(9):697-713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Taltiana Kostova and Kendall Roth. Adoption of an organizational practice by subsidiaries of multinational corporations: institutional and relational effects. Academy of Management Journal, 2002, 45(1):215-233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Alaka Rao, Jone Pearce and Katherine Xin. Governments, reciprocal exchange and trust among business associates. Journal of international business Studies, 2005, 36:104-118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Sheng, S., Zhou, K., and Li, J. The effects of business and political ties on firm performance: Evidence from China. Journal of Marketing, 2011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Barbara Gray, Jill M. Purdy, and Shahzad Ansari. From interactions to institutions: Microprocesses of framing and mechanisms for the structuring of institutional fields. Academy of Management Review, 2015, 40(1): 115-143.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）第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7-8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次课（贺远琼 副教授）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第7次课，主题：Dynamic Capability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   需阅读文献（前4篇必读）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Ethiraj, S.K., Kale, P., Krishnan, M.S. and Singh, J.V.. Where do capabilities come from and how do they matter? A study in the software services industry. Strategic Management Journal, 2005, 26: 25-45.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Kale, P. and Singh, H.. Building firm capabilities through learning: The role of the alliance learning process in alliance capability and firm-level alliance success. Strategic Management Journal, 2007, 28: 981-1000. 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Doving, E. and Gooderham, P.N.. Dynamic capabilities as antecedents of the scope of related diversification: The case of small firm accountancy practices. Strategic Management Journal, 2008, 29: 841-857.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Teece, D.J. Explicating dynamic capabilities: The nature and microfoundations of sustainable enterprise performance. Strategic Management Journal, 2007, 28: 1319-1350.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Sidney Winter. Understanding dynamic capabilities. Strategic Management journal, 2003,24(10):991-995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Eisenhardt, K. and J. Martin (2000). Dynamic capabilities: What are they?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1"/>
          <w:shd w:fill="auto" w:val="clear"/>
        </w:rPr>
        <w:t xml:space="preserve">Strategic Management Journal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, 21: 1105-1121.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  Teece, D. Pisano, G. and Shuen, A. Dynamic capabilities and strategic management. Strategic Management Journal, 1997, 18(7):509-533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Constance Helfat. Know-how and asset complementarily and dynamic capability accumulation: the case of R&amp;D. Strategic Management Journal, 1997,18(5):339-360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Ajitabh Ambastha and K Momaya. Competitiveness of firms: review of theory, frameworks and models. Singapore Management Review, 2004,26(1):45-62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Jay Barney. How a firm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 capabilities affect boundary decisions. Sloan Management Review, 1999, 40(3):137.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Jay Barney and Mark Hansen. Trustworthiness as a source of competitive advantage. Strategic Management Journal, 1994, 15(special issue):175-190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Jay Barney. Looking inside for competitive advantage. Academy of Management Review, 1995, 9(4): 49-62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Iain Cockburn, Rebecca Henderson and Scott Stern. Understanding the origins of competitive advantage. Strategic Management Journal, 2000, 21(10/11): 1123-1145</w:t>
      </w: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Shaker Zahra, Harry Sapienza and Per Davidsson. Entrepreneurship and dynamic capabilities: a review, model and research agenda. Journal of Management Studies, 2006, 43(4):917-956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Pankaj Ghemawat and Joan Costa. The organizational tension between static and dynamic efficiency. Strategic Management Journal, 1993,14(special issue): 59-73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Constance Helfat. Know-how and asset complementarily and dynamic capability accumulation: the case of R&amp;D. Strategic Management Journal, 1997,18(5):339-360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McEvily, B. and Marcus, A.. Embedded ties and the acquisition of competitive capabilities. Strategic Management Journal, 2005, 26: 1033-1055.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    第8次课，主题：TMT and cognition</w:t>
      </w: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    需阅读文献（前4篇必读）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Gary, M.S., Wood, R.E. and Pillinger, T.. Enhancing mental models, analogical transfer, and performance in strategic decision making. Strategic Management Journal, 2012, 33: 1229-1246.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Kilduff, M., Angelmar, R. and Mehra, A.. Top management-team diversity and firm performance: Examining the role of cognitions. Organization Science. 2000, 11(1): 21-34.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Cho, T.S. and Hambrick, D.C.. Attention as the Mediator Between Top Management Team Characteristics and Strategic Change: The Case of Airline Deregulation.. Organization Science, 2006, 17(4): 453-470.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Dane, E. and Pratt, M.G.. Exploring intuition and its role in managerial decision making. Academy of Management Review, 2007, 32(1): 33-54.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Kaplan, S.. Framing contests: Strategy making under uncertainty. Organization Science, 2008, 19(5): 729-752.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Hodgkinson, G.P. and Healey, M.P.. Psychological foundations of dynamic capabilities: reflexion and reflection in strategic management. Strategic Management Journal, 2011, 32: 1500-1516.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Ocasio, W.. Towards an attention-based view of the firm. Strategic Management Journal, 1997, 18(summer special issue): 187-206.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Stubbart, C.I.. Managerial cognition: A missing link in strategic management research. Journal of Management Studies, 1989, 26(4): 325-347.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Narayanan, V.K., Zane, L.J., Kemmerer, B.. The cognitive perspective in strategy: An integrative review. Journal of Management, 2011, 37(1): 305-351.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Weick, K.E., Sutcliffe, K.M. and Obstfeld, D.. Organizing and the process of sensemaking. Organization Science, 2005, 16(4): 409-421.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Nadkarnl, S. and Barr, P.S.. Environmental context, managerial cognition, and strategic action: An integrated view. Strategic Management Journal, 2008, 29: 1395-1427.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Greve, H.R.. Managerial cognition and the mimetic adoption of market positions: What you see is what you do. Strategic Management Journal, 1998, 19: 967-988.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Gavetti, G. and Rivkin, J.W.. On the Origin of Strategy: Action and Cognition over Time. Organization Science, 2007, 18(3): 420-421.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Dutton, J.E. and Jackson, S.E.. Categorizing strategic issues: Links to organizational action. Academy of Management Review, 1987, 12(1): 76-90.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Weick, K.E., Sutcliffe, K.M. and Obstfeld, D.. Organizing and the process of sensemaking. Organization Science, 2005, 16(4): 409-421.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Gavetti, G., Levinthal, D.A. and Rivkin, J.W.. Strategy making in novel and complex worlds: The power of analogy. Strategic Management Journal, 2005, 26(8): 691-712.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Greve, H.R. and Taylor, A.. Innovations as catalysts for organizational change: Shifts in organizational cognition and search. Administrative Science Quarterly, 2000, 45(1): 54-83.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Panagiotou, G.. The impact of managerial cognitions on the structure-conduct-performance paradigm: A strategic group perspective. Management Decision, 2006, 44(3): 423-441.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Ashkanasy, N.M.. Studies of cognition and emotion in organizations: Attribution, affective events, emotional intelligence and perception of emotion. Australian Journal of Management, 2002, 27: 11-21.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Tripsas, M. and Gavetti, G.. Capabilities, cognition, and inertia: Evidence from digital imaging. Strategic Management Journal, 2000, 21(10/11): 1147-1161.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">
    <w:abstractNumId w:val="54"/>
  </w:num>
  <w:num w:numId="6">
    <w:abstractNumId w:val="48"/>
  </w:num>
  <w:num w:numId="9">
    <w:abstractNumId w:val="42"/>
  </w:num>
  <w:num w:numId="13">
    <w:abstractNumId w:val="36"/>
  </w:num>
  <w:num w:numId="16">
    <w:abstractNumId w:val="30"/>
  </w:num>
  <w:num w:numId="18">
    <w:abstractNumId w:val="24"/>
  </w:num>
  <w:num w:numId="20">
    <w:abstractNumId w:val="18"/>
  </w:num>
  <w:num w:numId="22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